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672EBC" w:rsidRDefault="00A511B2" w:rsidP="00672E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EBC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16A7D01E" w:rsidR="00C85FCA" w:rsidRPr="00672EBC" w:rsidRDefault="00851903" w:rsidP="0067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>Гигиена с экологи</w:t>
      </w:r>
      <w:r w:rsidR="00427896">
        <w:rPr>
          <w:rFonts w:ascii="Times New Roman" w:hAnsi="Times New Roman" w:cs="Times New Roman"/>
          <w:b/>
          <w:sz w:val="24"/>
          <w:szCs w:val="24"/>
        </w:rPr>
        <w:t>ей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 xml:space="preserve"> человека</w:t>
      </w:r>
      <w:r w:rsidRPr="00672EB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2326D789" w14:textId="5BDBAE59" w:rsidR="00851903" w:rsidRPr="00672EBC" w:rsidRDefault="004F1BB9" w:rsidP="00672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EB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672EBC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672EBC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672EBC" w:rsidRPr="00672EBC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6CEC2593" w14:textId="7C3D42E3" w:rsidR="00851903" w:rsidRPr="00672EBC" w:rsidRDefault="00851903" w:rsidP="00672E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672EBC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профильных гигиенических дисциплин, эпидемиологии и общей гигиены</w:t>
      </w:r>
      <w:r w:rsidR="004F1BB9" w:rsidRPr="00672E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3C04CF" w14:textId="77777777" w:rsidR="00672EBC" w:rsidRPr="00672EBC" w:rsidRDefault="00672EBC" w:rsidP="00672E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Целью освоения дисциплины Гигиена с экологией человека является формирование у обучающихся профилактического мышления, умений, знаний и представлений в вопросах анализа действия факторов окружающей среды на здоровье населения, организации и проведения профилактических мероприятий, направленных на оздоровление внешней среды и укрепление здоровья населения. </w:t>
      </w:r>
    </w:p>
    <w:p w14:paraId="7A916D43" w14:textId="77777777" w:rsidR="00672EBC" w:rsidRPr="00672EBC" w:rsidRDefault="00672EBC" w:rsidP="00672E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EBC">
        <w:rPr>
          <w:rFonts w:ascii="Times New Roman" w:hAnsi="Times New Roman" w:cs="Times New Roman"/>
          <w:sz w:val="24"/>
          <w:szCs w:val="24"/>
        </w:rPr>
        <w:t xml:space="preserve">Задачи освоения дисциплины: </w:t>
      </w:r>
    </w:p>
    <w:p w14:paraId="38198B0B" w14:textId="77777777" w:rsidR="00672EBC" w:rsidRPr="00672EBC" w:rsidRDefault="00672EBC" w:rsidP="00672EB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развить санитарно-гигиеническую и экологическую культуру обучающихся; </w:t>
      </w:r>
    </w:p>
    <w:p w14:paraId="46F7E775" w14:textId="77777777" w:rsidR="00672EBC" w:rsidRPr="00672EBC" w:rsidRDefault="00672EBC" w:rsidP="00672EB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сформировать представление в вопросах анализа действия факторов окружающей среды на здоровье населения, организации и проведении профилактических мероприятий, направленных на оздоровление внешней среды и укрепление здоровья населения; </w:t>
      </w:r>
    </w:p>
    <w:p w14:paraId="2F7751C4" w14:textId="77777777" w:rsidR="00672EBC" w:rsidRPr="00672EBC" w:rsidRDefault="00672EBC" w:rsidP="00672EB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 xml:space="preserve">овладеть методиками гигиенической и экологической оценки влияния факторов среды на здоровье населения; </w:t>
      </w:r>
    </w:p>
    <w:p w14:paraId="0F889303" w14:textId="77777777" w:rsidR="00672EBC" w:rsidRPr="00672EBC" w:rsidRDefault="00672EBC" w:rsidP="00672EBC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142" w:firstLine="556"/>
        <w:jc w:val="both"/>
        <w:rPr>
          <w:sz w:val="24"/>
          <w:szCs w:val="24"/>
        </w:rPr>
      </w:pPr>
      <w:r w:rsidRPr="00672EBC">
        <w:rPr>
          <w:sz w:val="24"/>
          <w:szCs w:val="24"/>
        </w:rPr>
        <w:t>наделить знаниями по профилактике заболеваний инфекционной и неинфекционной этиологии, умениями по использованию факторов окружающей среды в оздоровительных целях, навыками проведения мероприятий по санитарно-гигиеническому просвещению населения.</w:t>
      </w:r>
    </w:p>
    <w:p w14:paraId="78D97846" w14:textId="77777777" w:rsidR="00F93109" w:rsidRPr="00672EBC" w:rsidRDefault="004F1BB9" w:rsidP="00672E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672E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32F768EF" w14:textId="64A88E30" w:rsidR="00F93109" w:rsidRPr="00672EBC" w:rsidRDefault="004F1BB9" w:rsidP="00672EBC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672EBC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нормы экологической безопасности; организовывать профессиональную деятельность с учетом знаний об изменении климатических условий региона; проводить работу по реализации программ здорового образа жизни, в том числе программы снижения потребления алкоголя и табака, предупреждения и борьбы с немедицинским потреблением наркотических средств и психотропных веществ; проводить индивидуальные (групповые) беседы с населением в пользу здорового образа жизни, по вопросам личной гигиены, гигиены труда и отдыха, здорового питания, по уровню физической активности, отказу от курения табака и потребления алкоголя, мерам профилактики предотвратимых болезней; формировать общественное мнение в пользу здорового образа жизни, мотивировать население на здоровый образ жизни или изменение образа жизни, улучшение качества жизни, информировать о способах и программах отказа от вредных привычек; извещать организации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</w:t>
      </w:r>
    </w:p>
    <w:p w14:paraId="313BE649" w14:textId="28E09828" w:rsidR="00F93109" w:rsidRPr="00672EBC" w:rsidRDefault="004F1BB9" w:rsidP="00672EB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2EB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  <w:r w:rsidR="00672EBC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основные направления изменения климатических условий региона; информационные технологии, организационные формы и методы по формированию здорового образа жизни населения, в том числе программы снижения веса, потребления алкоголя и табака, предупреждения и борьбы с немедицинским потреблением наркотических средств и психотропных веществ; рекомендации по вопросам личной гигиены, контрацепции, здорового образа жизни, профилактике заболеваний; санитарно-эпидемиологические правила и требования к медицинским организациям, осуществляющим медицинскую деятельность</w:t>
      </w:r>
      <w:r w:rsidR="002E7D99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93109" w:rsidRPr="00672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06B64E6D" w14:textId="5F88422C" w:rsidR="008D27AC" w:rsidRPr="00672EBC" w:rsidRDefault="00A605AB" w:rsidP="00672EBC">
      <w:pPr>
        <w:pStyle w:val="Default"/>
        <w:ind w:firstLine="709"/>
        <w:jc w:val="both"/>
        <w:rPr>
          <w:rFonts w:eastAsia="Times New Roman" w:cstheme="minorBidi"/>
          <w:lang w:eastAsia="ru-RU"/>
        </w:rPr>
      </w:pPr>
      <w:r w:rsidRPr="00672EBC">
        <w:rPr>
          <w:rFonts w:eastAsia="Times New Roman" w:cstheme="minorBidi"/>
          <w:lang w:eastAsia="ru-RU"/>
        </w:rPr>
        <w:t xml:space="preserve">Объём образовательной программы учебной дисциплины </w:t>
      </w:r>
      <w:r w:rsidR="00672EBC" w:rsidRPr="00672EBC">
        <w:rPr>
          <w:rFonts w:eastAsia="Times New Roman" w:cstheme="minorBidi"/>
          <w:lang w:eastAsia="ru-RU"/>
        </w:rPr>
        <w:t>36</w:t>
      </w:r>
      <w:r w:rsidR="00261808" w:rsidRPr="00672EBC">
        <w:rPr>
          <w:rFonts w:eastAsia="Times New Roman" w:cstheme="minorBidi"/>
          <w:lang w:eastAsia="ru-RU"/>
        </w:rPr>
        <w:t xml:space="preserve"> час</w:t>
      </w:r>
      <w:r w:rsidR="00672EBC" w:rsidRPr="00672EBC">
        <w:rPr>
          <w:rFonts w:eastAsia="Times New Roman" w:cstheme="minorBidi"/>
          <w:lang w:eastAsia="ru-RU"/>
        </w:rPr>
        <w:t>ов</w:t>
      </w:r>
      <w:r w:rsidRPr="00672EBC">
        <w:rPr>
          <w:rFonts w:eastAsia="Times New Roman" w:cstheme="minorBidi"/>
          <w:lang w:eastAsia="ru-RU"/>
        </w:rPr>
        <w:t xml:space="preserve">, в том числе: самостоятельная работа обучающихся, </w:t>
      </w:r>
      <w:r w:rsidR="00261808" w:rsidRPr="00672EBC">
        <w:rPr>
          <w:rFonts w:eastAsia="Times New Roman" w:cstheme="minorBidi"/>
          <w:lang w:eastAsia="ru-RU"/>
        </w:rPr>
        <w:t>6</w:t>
      </w:r>
      <w:r w:rsidRPr="00672EBC">
        <w:rPr>
          <w:rFonts w:eastAsia="Times New Roman" w:cstheme="minorBidi"/>
          <w:lang w:eastAsia="ru-RU"/>
        </w:rPr>
        <w:t xml:space="preserve"> часа. </w:t>
      </w:r>
    </w:p>
    <w:p w14:paraId="30F1A3BB" w14:textId="52994D94" w:rsidR="00264CB6" w:rsidRPr="00672EBC" w:rsidRDefault="00645F25" w:rsidP="00672EBC">
      <w:pPr>
        <w:pStyle w:val="Default"/>
        <w:ind w:firstLine="709"/>
        <w:jc w:val="both"/>
        <w:rPr>
          <w:rFonts w:eastAsia="Times New Roman" w:cstheme="minorBidi"/>
          <w:lang w:eastAsia="ru-RU"/>
        </w:rPr>
      </w:pPr>
      <w:r w:rsidRPr="00672EBC">
        <w:rPr>
          <w:rFonts w:eastAsia="Times New Roman" w:cstheme="minorBidi"/>
          <w:lang w:eastAsia="ru-RU"/>
        </w:rPr>
        <w:t xml:space="preserve">Планируемые результаты освоения </w:t>
      </w:r>
      <w:r w:rsidR="007B2D84" w:rsidRPr="00672EBC">
        <w:rPr>
          <w:rFonts w:eastAsia="Times New Roman" w:cstheme="minorBidi"/>
          <w:lang w:eastAsia="ru-RU"/>
        </w:rPr>
        <w:t>дисциплины в</w:t>
      </w:r>
      <w:r w:rsidR="007B2D84" w:rsidRPr="00672EBC">
        <w:t xml:space="preserve"> </w:t>
      </w:r>
      <w:proofErr w:type="spellStart"/>
      <w:r w:rsidR="007B2D84" w:rsidRPr="00672EBC">
        <w:t>компетентностном</w:t>
      </w:r>
      <w:proofErr w:type="spellEnd"/>
      <w:r w:rsidR="00264CB6" w:rsidRPr="00672EBC">
        <w:t xml:space="preserve"> формате</w:t>
      </w:r>
      <w:r w:rsidR="00264CB6" w:rsidRPr="00672EBC">
        <w:rPr>
          <w:lang w:eastAsia="ru-RU"/>
        </w:rPr>
        <w:t>:</w:t>
      </w:r>
      <w:r w:rsidR="000C4611" w:rsidRPr="00672EBC">
        <w:rPr>
          <w:lang w:eastAsia="ru-RU"/>
        </w:rPr>
        <w:t xml:space="preserve"> </w:t>
      </w:r>
      <w:r w:rsidR="00672EBC" w:rsidRPr="00672EBC">
        <w:rPr>
          <w:rFonts w:eastAsia="Times New Roman" w:cstheme="minorBidi"/>
          <w:lang w:eastAsia="ru-RU"/>
        </w:rPr>
        <w:t>ОК 07, ПК 4.2, ПК 4.4</w:t>
      </w:r>
      <w:r w:rsidR="002E7D99" w:rsidRPr="00672EBC">
        <w:rPr>
          <w:rFonts w:eastAsia="Times New Roman" w:cstheme="minorBidi"/>
          <w:lang w:eastAsia="ru-RU"/>
        </w:rPr>
        <w:t>.</w:t>
      </w:r>
    </w:p>
    <w:p w14:paraId="778CDA32" w14:textId="6046C5A3" w:rsidR="00672EBC" w:rsidRPr="00672EBC" w:rsidRDefault="00672EBC" w:rsidP="00672EBC">
      <w:pPr>
        <w:pStyle w:val="Default"/>
        <w:ind w:firstLine="709"/>
        <w:jc w:val="both"/>
      </w:pPr>
      <w:r w:rsidRPr="00672EBC">
        <w:lastRenderedPageBreak/>
        <w:t>Виды и формы контроля освоения дисциплины: текущий (письменный опрос; устный фронтальный опрос; решение ситуационных задач; контроль выполнения практических заданий, промежуточный (зачет</w:t>
      </w:r>
      <w:r w:rsidR="003E15C4">
        <w:t xml:space="preserve"> с оценкой</w:t>
      </w:r>
      <w:bookmarkStart w:id="0" w:name="_GoBack"/>
      <w:bookmarkEnd w:id="0"/>
      <w:r w:rsidRPr="00672EBC">
        <w:t>).</w:t>
      </w:r>
    </w:p>
    <w:p w14:paraId="48947DFE" w14:textId="1A959549" w:rsidR="00F31B2E" w:rsidRPr="00672EBC" w:rsidRDefault="00D85C32" w:rsidP="00672EBC">
      <w:pPr>
        <w:pStyle w:val="Default"/>
        <w:ind w:firstLine="709"/>
        <w:jc w:val="both"/>
      </w:pPr>
      <w:r w:rsidRPr="00672EBC">
        <w:t>.</w:t>
      </w:r>
    </w:p>
    <w:p w14:paraId="71D2A8E9" w14:textId="77777777" w:rsidR="00FD2D78" w:rsidRPr="00672EBC" w:rsidRDefault="00FD2D78" w:rsidP="00672EBC">
      <w:pPr>
        <w:pStyle w:val="Default"/>
        <w:ind w:firstLine="709"/>
        <w:jc w:val="both"/>
      </w:pPr>
    </w:p>
    <w:sectPr w:rsidR="00FD2D78" w:rsidRPr="00672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54AAF"/>
    <w:multiLevelType w:val="hybridMultilevel"/>
    <w:tmpl w:val="ACF60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E15C4"/>
    <w:rsid w:val="00427896"/>
    <w:rsid w:val="004307DD"/>
    <w:rsid w:val="004F1BB9"/>
    <w:rsid w:val="005A7D69"/>
    <w:rsid w:val="00601329"/>
    <w:rsid w:val="00612BB5"/>
    <w:rsid w:val="00645F25"/>
    <w:rsid w:val="00663F02"/>
    <w:rsid w:val="00672EBC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672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672E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Онбыш Татьяна Евгеньевна</cp:lastModifiedBy>
  <cp:revision>4</cp:revision>
  <dcterms:created xsi:type="dcterms:W3CDTF">2023-11-25T11:54:00Z</dcterms:created>
  <dcterms:modified xsi:type="dcterms:W3CDTF">2023-12-15T12:01:00Z</dcterms:modified>
</cp:coreProperties>
</file>